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ind w:left="0" w:right="0" w:hanging="0"/>
        <w:jc w:val="left"/>
        <w:rPr>
          <w:bdr w:val="single" w:sz="16" w:space="1" w:color="000000"/>
        </w:rPr>
      </w:pPr>
      <w:bookmarkStart w:id="0" w:name="ea0299007-6k_karooooo.htm"/>
      <w:bookmarkStart w:id="1" w:name="ksea02990076k_karooooo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 PURSUANT TO RULE 13a-16 OR 15d-16 UNDER THE</w:t>
        <w:br/>
        <w:t>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 the month of July,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001-40300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KAROOOOO LTD.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 Harbourfront Avenue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Keppel Bay Tower #14-07</w:t>
        <w:br/>
        <w:t>Singapore 098632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+65 6255 4151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(Address of principal executive office)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 20-F or Form 40-F: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 ☒            Form 40-F ☐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36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firstLine="36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0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410"/>
        <w:gridCol w:w="590"/>
        <w:gridCol w:w="198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98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Karooooo Ltd.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98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  </w:t>
            </w:r>
          </w:p>
        </w:tc>
        <w:tc>
          <w:tcPr>
            <w:tcW w:w="2575" w:type="dxa"/>
            <w:gridSpan w:val="2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Isaias (Zak) Jose Calisto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 </w:t>
            </w:r>
          </w:p>
        </w:tc>
        <w:tc>
          <w:tcPr>
            <w:tcW w:w="19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Isaias (Zak) Jose Calisto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19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July 23, 2026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 INDEX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57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995"/>
        <w:gridCol w:w="60"/>
        <w:gridCol w:w="4520"/>
      </w:tblGrid>
      <w:tr>
        <w:trPr/>
        <w:tc>
          <w:tcPr>
            <w:tcW w:w="995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Exhibit No.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2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Description</w:t>
            </w:r>
          </w:p>
        </w:tc>
      </w:tr>
      <w:tr>
        <w:trPr/>
        <w:tc>
          <w:tcPr>
            <w:tcW w:w="995" w:type="dxa"/>
            <w:tcBorders/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99.1</w:t>
            </w:r>
          </w:p>
        </w:tc>
        <w:tc>
          <w:tcPr>
            <w:tcW w:w="60" w:type="dxa"/>
            <w:tcBorders/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20" w:type="dxa"/>
            <w:tcBorders/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hyperlink w:anchor="ea029900701ex99-1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Press release dated July 23, 2026 - Karooooo Ltd. AGM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2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righ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bookmarkStart w:id="2" w:name="ea029900701ex99-1.htm"/>
      <w:bookmarkStart w:id="3" w:name="ksea029900701ex991"/>
      <w:bookmarkEnd w:id="2"/>
      <w:bookmarkEnd w:id="3"/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 99.1</w:t>
      </w:r>
      <w:r>
        <w:br w:type="page"/>
      </w:r>
    </w:p>
    <w:p>
      <w:pPr>
        <w:pStyle w:val="TextBody"/>
        <w:bidi w:val="0"/>
        <w:spacing w:before="0" w:after="0"/>
        <w:ind w:left="0" w:right="0" w:hanging="0"/>
        <w:jc w:val="righ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1257300" cy="6858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SINGAPORE (July 23, 2026) Karoooo Limited (“Karooooo”) confirms date of annual general meeting.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Annual General Meeting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Shareholders are referred to the announcement dated July 2, 2026, relating to the Annual General Meeting of shareholders.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We confirm the relevant record dates as follows: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7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25"/>
        <w:gridCol w:w="1220"/>
      </w:tblGrid>
      <w:tr>
        <w:trPr/>
        <w:tc>
          <w:tcPr>
            <w:tcW w:w="55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Eligibility for distribution of the Notice of Annual General Meeting</w:t>
            </w:r>
          </w:p>
        </w:tc>
        <w:tc>
          <w:tcPr>
            <w:tcW w:w="12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June 15, 2026</w:t>
            </w:r>
          </w:p>
        </w:tc>
      </w:tr>
      <w:tr>
        <w:trPr/>
        <w:tc>
          <w:tcPr>
            <w:tcW w:w="55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Record date to be eligible to attend and vote at the AGM</w:t>
            </w:r>
          </w:p>
        </w:tc>
        <w:tc>
          <w:tcPr>
            <w:tcW w:w="12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June 15, 2026 </w:t>
            </w:r>
          </w:p>
        </w:tc>
      </w:tr>
      <w:tr>
        <w:trPr/>
        <w:tc>
          <w:tcPr>
            <w:tcW w:w="55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Receipt of voting instructions by the Company</w:t>
            </w:r>
          </w:p>
        </w:tc>
        <w:tc>
          <w:tcPr>
            <w:tcW w:w="12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July 25, 2026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There is an error in the Notice of AGM on page 6, which incorrectly refers to the Record Date for eligibility to vote as being July 24, 2026.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0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0"/>
        <w:gridCol w:w="1880"/>
      </w:tblGrid>
      <w:tr>
        <w:trPr/>
        <w:tc>
          <w:tcPr>
            <w:tcW w:w="2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Investor Relations Contact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IR@karooooo.com</w:t>
            </w:r>
          </w:p>
        </w:tc>
      </w:tr>
      <w:tr>
        <w:trPr/>
        <w:tc>
          <w:tcPr>
            <w:tcW w:w="2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Media Contact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media@karooooo.com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281</Words>
  <Characters>1463</Characters>
  <CharactersWithSpaces>1756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