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Karooooo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Y4600W108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Y4600W108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Gobi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2,200,668.00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2,200,668.00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2,200,668.00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Y4600W108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Bo Shan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2,200,668.00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2,200,668.00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2,200,668.00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7.12 %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Karooooo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 Harbourfront Avenue Keppel Bay Tower #14-07 Singapore 098632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Gobi Capital LLC and Bo Shan together the "Reporting Persons"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909 Montgomery Street, Suite 400 San Francisco, CA 94133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Gobi Capital LLC is a Delaware limited liability company. Bo Shan is a citizen of the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 no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Y4600W108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Gobi Capital LLC: 2,200,668 Bo Shan: 2,200,668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Gobi Capital LLC: 7.12%. Bo Shan: 7.12%.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Gobi Capital LLC - 0 Bo Shan - 0</w:t>
      </w:r>
    </w:p>
    <w:p>
      <w:pPr>
        <w:spacing w:after="0" w:line="288" w:lineRule="exact"/>
        <w:rPr>
          <w:sz w:val="20"/>
          <w:szCs w:val="20"/>
          <w:color w:val="auto"/>
        </w:rPr>
      </w:pPr>
    </w:p>
    <w:p>
      <w:pPr>
        <w:ind w:right="5760" w:firstLine="6"/>
        <w:spacing w:after="0" w:line="509" w:lineRule="auto"/>
        <w:tabs>
          <w:tab w:leader="none" w:pos="31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Gobi Capital LLC - 2,200,668 Bo Shan - 2,200,668</w:t>
      </w:r>
    </w:p>
    <w:p>
      <w:pPr>
        <w:spacing w:after="0" w:line="1" w:lineRule="exact"/>
        <w:rPr>
          <w:rFonts w:ascii="Times New Roman" w:cs="Times New Roman" w:eastAsia="Times New Roman" w:hAnsi="Times New Roman"/>
          <w:sz w:val="21"/>
          <w:szCs w:val="21"/>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Gobi Capital LLC - 0 Bo Shan - 0</w:t>
      </w:r>
    </w:p>
    <w:p>
      <w:pPr>
        <w:spacing w:after="0" w:line="1"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Gobi Capital LLC - 2,200,668 Bo Shan - 2,200,668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2"/>
          <w:szCs w:val="22"/>
          <w:color w:val="auto"/>
        </w:rPr>
        <w:t>Gobi Capital LLC ("Gobi"), an investment adviser registered under Section 203 of the Investment Advisers Act of 1940, is deemed to be the beneficial owner of 2,200,668 shares, or 7.12% of the Ordinary Shares believed to be outstanding, as a result of acting as investment adviser to various clients. Bo Shan is the managing member of Gobi and as such is deemed to be the beneficial owner of 2,200,668 shares, or 7.12% of the Ordinary Shares believed to be outstanding. Clients of Gobi have the right to receive and the ultimate power to direct the receipt of dividends from, or the proceeds of the sale of, such securities. Gobi Master Fund, Ltd., a Cayman Islands exempted company for which Gobi acts as an investment adviser, may be deemed to beneficially own 821,787 of these 2,200,668 shares, which equates to 2.66% of the Ordinary Shares believed to be outstanding. Druid Investment Partners LP, a Delaware limited partnership for which Gobi acts as investment adviser, may be deemed to beneficially own 188,497 of these 2,200,668 shares, which equates to 0.61% of the Ordinary Shares believed to be outstanding. Gobi Concentrated Master Fund Ltd., a business company incorporated and existing under the laws of the British Virgin Islands for which Gobi acts as investment adviser, may be deemed to beneficially own 900,384 of these 2,200,668 shares, which equates to 2.91% of the Ordinary Shares believed to be outstanding.</w:t>
      </w:r>
    </w:p>
    <w:p>
      <w:pPr>
        <w:spacing w:after="0" w:line="20"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Gobi Capital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Bo L. Shan</w:t>
      </w:r>
    </w:p>
    <w:p>
      <w:pPr>
        <w:sectPr>
          <w:pgSz w:w="11900" w:h="16838" w:orient="portrait"/>
          <w:cols w:equalWidth="0" w:num="1">
            <w:col w:w="11140"/>
          </w:cols>
          <w:pgMar w:left="360" w:top="112" w:right="399" w:bottom="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Name/Title: Bo L. Shan, as Managing Member of Gobi</w:t>
      </w:r>
    </w:p>
    <w:p>
      <w:pPr>
        <w:spacing w:after="0" w:line="1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Capital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Bo Shan</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Bo L. Shan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Bo L. Shan</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 Joint Filing Agreement by and between the Reporting Persons dated February 14, 2025.</w:t>
      </w:r>
    </w:p>
    <w:p>
      <w:pPr>
        <w:sectPr>
          <w:pgSz w:w="11900" w:h="16838" w:orient="portrait"/>
          <w:cols w:equalWidth="0" w:num="1">
            <w:col w:w="10440"/>
          </w:cols>
          <w:pgMar w:left="360" w:top="112" w:right="1099" w:bottom="1440" w:gutter="0" w:footer="0" w:header="0"/>
        </w:sectPr>
      </w:pPr>
    </w:p>
    <w:bookmarkStart w:id="5" w:name="page6"/>
    <w:bookmarkEnd w:id="5"/>
    <w:p>
      <w:pPr>
        <w:spacing w:after="0"/>
        <w:tabs>
          <w:tab w:leader="none" w:pos="546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t>CUSIP No. Y4600W108</w:t>
      </w:r>
      <w:r>
        <w:rPr>
          <w:sz w:val="20"/>
          <w:szCs w:val="20"/>
          <w:color w:val="auto"/>
        </w:rPr>
        <w:tab/>
      </w:r>
      <w:r>
        <w:rPr>
          <w:rFonts w:ascii="Times New Roman" w:cs="Times New Roman" w:eastAsia="Times New Roman" w:hAnsi="Times New Roman"/>
          <w:sz w:val="16"/>
          <w:szCs w:val="16"/>
          <w:color w:val="auto"/>
        </w:rPr>
        <w:t>13G/A</w:t>
      </w: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13G/A with respect to the common stock of Karooooo Ltd., dated as of February 14, 2025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392"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February 14, 2025</w:t>
      </w:r>
    </w:p>
    <w:p>
      <w:pPr>
        <w:spacing w:after="0" w:line="50"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Bo L. Shan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 L. Shan, as Managing Member of Gobi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5744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Bo L. Shan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5744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74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380365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4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2025-02-14T16:13:59Z</dcterms:created>
  <dcterms:modified xsi:type="dcterms:W3CDTF">2025-02-14T16:13:59Z</dcterms:modified>
</cp:coreProperties>
</file>