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182880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REPORT OF FOREIGN PRIVATE ISSUER PURSUANT TO RULE 13a-16 OR 15d-16 UNDER THE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the month of July, 2023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Number: 001-40300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KAROOOOO LTD.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640" w:right="3539" w:firstLine="83"/>
        <w:spacing w:after="0" w:line="272" w:lineRule="auto"/>
        <w:tabs>
          <w:tab w:leader="none" w:pos="4859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b w:val="1"/>
          <w:bCs w:val="1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Harbourfront Avenue Keppel Bay Tower #14-07 Singapore 098632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+65 6255 4151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(Address of principal executive office)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of Form 20-F or Form 40-F: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4240"/>
        <w:spacing w:after="0" w:line="207" w:lineRule="exact"/>
        <w:tabs>
          <w:tab w:leader="none" w:pos="5180" w:val="left"/>
          <w:tab w:leader="none" w:pos="5880" w:val="left"/>
          <w:tab w:leader="none" w:pos="6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20-F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Form 40-F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197485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643255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499" w:right="1440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324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Karooooo Ltd.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6740"/>
        <w:spacing w:after="0"/>
        <w:tabs>
          <w:tab w:leader="none" w:pos="7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  <w:tab/>
        <w:t>/s/ Isaias (Zak) Jose Calisto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4565650</wp:posOffset>
            </wp:positionH>
            <wp:positionV relativeFrom="paragraph">
              <wp:posOffset>14605</wp:posOffset>
            </wp:positionV>
            <wp:extent cx="257175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7200"/>
        <w:spacing w:after="0"/>
        <w:tabs>
          <w:tab w:leader="none" w:pos="7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</w:t>
        <w:tab/>
        <w:t>Isaias (Zak) Jose Calisto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200"/>
        <w:spacing w:after="0"/>
        <w:tabs>
          <w:tab w:leader="none" w:pos="7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Chief Executive Officer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July 05, 2023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14605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904" w:right="3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0" w:type="dxa"/>
            <w:vAlign w:val="bottom"/>
            <w:gridSpan w:val="2"/>
          </w:tcPr>
          <w:p>
            <w:pPr>
              <w:jc w:val="center"/>
              <w:ind w:righ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EXHIBIT INDEX</w:t>
            </w:r>
          </w:p>
        </w:tc>
      </w:tr>
      <w:tr>
        <w:trPr>
          <w:trHeight w:val="439"/>
        </w:trPr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5"/>
              </w:rPr>
              <w:t>Exhibit No.</w:t>
            </w:r>
          </w:p>
        </w:tc>
        <w:tc>
          <w:tcPr>
            <w:tcW w:w="100" w:type="dxa"/>
            <w:vAlign w:val="bottom"/>
            <w:tcBorders>
              <w:bottom w:val="single" w:sz="8" w:color="CCEEF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CCEEF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4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96"/>
        </w:trPr>
        <w:tc>
          <w:tcPr>
            <w:tcW w:w="920" w:type="dxa"/>
            <w:vAlign w:val="bottom"/>
            <w:shd w:val="clear" w:color="auto" w:fill="CCEEFF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</w:t>
            </w: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0" w:type="dxa"/>
            <w:vAlign w:val="bottom"/>
            <w:gridSpan w:val="2"/>
            <w:shd w:val="clear" w:color="auto" w:fill="CCEEFF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</w:rPr>
              <w:t>Press release, dated July 05, 2023 - Karooooo to Announce First Quarter 2024 Results on July 19, 2023</w:t>
            </w:r>
          </w:p>
        </w:tc>
      </w:tr>
      <w:tr>
        <w:trPr>
          <w:trHeight w:val="655"/>
        </w:trPr>
        <w:tc>
          <w:tcPr>
            <w:tcW w:w="92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0000EE"/>
              <w:bottom w:val="single" w:sz="8" w:color="auto"/>
            </w:tcBorders>
            <w:gridSpan w:val="2"/>
          </w:tcPr>
          <w:p>
            <w:pPr>
              <w:jc w:val="right"/>
              <w:ind w:right="2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</w:t>
            </w:r>
          </w:p>
        </w:tc>
        <w:tc>
          <w:tcPr>
            <w:tcW w:w="278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240"/>
          </w:cols>
          <w:pgMar w:left="320" w:top="904" w:right="339" w:bottom="1440" w:gutter="0" w:footer="0" w:header="0"/>
        </w:sectPr>
      </w:pPr>
    </w:p>
    <w:bookmarkStart w:id="3" w:name="page4"/>
    <w:bookmarkEnd w:id="3"/>
    <w:p>
      <w:pPr>
        <w:ind w:left="10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3005455</wp:posOffset>
            </wp:positionH>
            <wp:positionV relativeFrom="paragraph">
              <wp:posOffset>306070</wp:posOffset>
            </wp:positionV>
            <wp:extent cx="1131570" cy="53149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570" cy="53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SINGAPORE (July 05, 2023) - Karooooo Limited (NASDAQ: KARO) (“Karooooo” or “The Company”) today announced that the Company will release its First Quarter 2024 Financial Results on Wednesday, July 19, 2023 shortly after 04:00 p.m. Eastern Time.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Webcast: </w:t>
      </w:r>
      <w:r>
        <w:rPr>
          <w:rFonts w:ascii="Arial" w:cs="Arial" w:eastAsia="Arial" w:hAnsi="Arial"/>
          <w:sz w:val="16"/>
          <w:szCs w:val="16"/>
          <w:color w:val="auto"/>
        </w:rPr>
        <w:t>The Company will host a corresponding Zoom webinar on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 Thursday, July 20, 2023 </w:t>
      </w:r>
      <w:r>
        <w:rPr>
          <w:rFonts w:ascii="Arial" w:cs="Arial" w:eastAsia="Arial" w:hAnsi="Arial"/>
          <w:sz w:val="16"/>
          <w:szCs w:val="16"/>
          <w:color w:val="auto"/>
        </w:rPr>
        <w:t>at 08:00 a.m. Eastern Time (02:00 p.m. South African time;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08:00 p.m. Singaporean time).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Investors and analysts interested in participating in the call are invited to join the Zoom webinar at: https://us02web.zoom.us/j/86030725530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Webinar ID: </w:t>
      </w:r>
      <w:r>
        <w:rPr>
          <w:rFonts w:ascii="Arial" w:cs="Arial" w:eastAsia="Arial" w:hAnsi="Arial"/>
          <w:sz w:val="18"/>
          <w:szCs w:val="18"/>
          <w:color w:val="auto"/>
        </w:rPr>
        <w:t>860 3072 5530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Telephone: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US (New York) Toll-free: +1 646 558 8656</w:t>
      </w:r>
    </w:p>
    <w:p>
      <w:pPr>
        <w:spacing w:after="0" w:line="252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South Africa Toll-free: +27 87 551 7702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 replay will be available at www.karooooo.com approximately three hours after the conclusion of the live event.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more information, visit www.karooooo.com.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Investor Relations Contact: IR@karooooo.com.</w:t>
      </w:r>
    </w:p>
    <w:sectPr>
      <w:pgSz w:w="11900" w:h="16838" w:orient="portrait"/>
      <w:cols w:equalWidth="0" w:num="1">
        <w:col w:w="11240"/>
      </w:cols>
      <w:pgMar w:left="320" w:top="121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1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●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2023-07-05T09:53:04Z</dcterms:created>
  <dcterms:modified xsi:type="dcterms:W3CDTF">2023-07-05T09:53:04Z</dcterms:modified>
</cp:coreProperties>
</file>