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May, 2025</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05,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40" w:type="dxa"/>
            <w:vAlign w:val="bottom"/>
          </w:tcPr>
          <w:p>
            <w:pPr>
              <w:spacing w:after="0"/>
              <w:rPr>
                <w:sz w:val="24"/>
                <w:szCs w:val="24"/>
                <w:color w:val="auto"/>
              </w:rPr>
            </w:pPr>
          </w:p>
        </w:tc>
        <w:tc>
          <w:tcPr>
            <w:tcW w:w="946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05, 2025 - Karooooo announces expected release of Fourth Quarter and Full Year 2025 Financial Results on May</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14, 2025</w:t>
            </w:r>
          </w:p>
        </w:tc>
        <w:tc>
          <w:tcPr>
            <w:tcW w:w="9460" w:type="dxa"/>
            <w:vAlign w:val="bottom"/>
            <w:tcBorders>
              <w:bottom w:val="single" w:sz="8" w:color="CCEEFF"/>
            </w:tcBorders>
            <w:shd w:val="clear" w:color="auto" w:fill="CCEEFF"/>
          </w:tcPr>
          <w:p>
            <w:pPr>
              <w:spacing w:after="0"/>
              <w:rPr>
                <w:sz w:val="18"/>
                <w:szCs w:val="18"/>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51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to Announce Fourth Quarter and Full Year 2025 Results on May 14,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SINGAPORE (May 05, 2025) - Karooooo Limited (NASDAQ: KARO) (“Karooooo” or “the Company”), that owns 100% of Cartrack and 74.8% of Karooooo Logistics, announced that the Company will release its Fourth Quarter and Full Year 2025 Financial Results on Wednesday, May 14, 2025 shortly after 04:00 p.m. Eastern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The Company will host a corresponding Zoom webinar on Thursday, May 15, 2025 at 08:00 a.m. Eastern Time (02:00 p.m. South African time;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08:00 p.m. Singaporean time). Investors are invited to join the Zoom webinar at: https://us02web.zoom.us/j/82937338104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Webinar ID: </w:t>
      </w:r>
      <w:r>
        <w:rPr>
          <w:rFonts w:ascii="Times New Roman" w:cs="Times New Roman" w:eastAsia="Times New Roman" w:hAnsi="Times New Roman"/>
          <w:sz w:val="18"/>
          <w:szCs w:val="18"/>
          <w:color w:val="auto"/>
        </w:rPr>
        <w:t>829 3733 8104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 digitally transforms physical operations by simplifying decision making. Through its cloud platform, Karooooo empowers businesses to conquer operations including fleet maintenance, fuel management and asset utilization, workforce management, logistics, safety, compliance, risk and environmental impact. Karooooo’s differentiated insights and analytics simplify day-to-day operations and enable businesses to decrease costs, increase efficiency, improve safety and strengthen workforce and customer satisfaction.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is headquartered in Singapore and services more than 125,000 commercial customers and more than 2,350,000 active subscribers in more than 20 countries globally.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 IR@karooooo.com</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2025-05-05T09:19:31Z</dcterms:created>
  <dcterms:modified xsi:type="dcterms:W3CDTF">2025-05-05T09:19:31Z</dcterms:modified>
</cp:coreProperties>
</file>