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September,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ind w:left="4640" w:right="3539" w:firstLine="83"/>
        <w:spacing w:after="0" w:line="272" w:lineRule="auto"/>
        <w:tabs>
          <w:tab w:leader="none" w:pos="486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Harbourfront Avenue Keppel Bay Tower #14-07 Singapore 098632</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40" w:type="dxa"/>
            <w:vAlign w:val="bottom"/>
            <w:gridSpan w:val="2"/>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9640" w:type="dxa"/>
            <w:vAlign w:val="bottom"/>
            <w:gridSpan w:val="2"/>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0000EE"/>
                <w:w w:val="88"/>
              </w:rPr>
              <w:t>Press release dated September 29, 2023 – Karooooo announces expected release of Second Quarter 2024 Financial Results on October 11,</w:t>
            </w:r>
          </w:p>
        </w:tc>
      </w:tr>
      <w:tr>
        <w:trPr>
          <w:trHeight w:val="221"/>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ind w:left="20"/>
              <w:spacing w:after="0" w:line="196" w:lineRule="exact"/>
              <w:rPr>
                <w:sz w:val="20"/>
                <w:szCs w:val="20"/>
                <w:color w:val="auto"/>
              </w:rPr>
            </w:pPr>
            <w:r>
              <w:rPr>
                <w:rFonts w:ascii="Arial" w:cs="Arial" w:eastAsia="Arial" w:hAnsi="Arial"/>
                <w:sz w:val="18"/>
                <w:szCs w:val="18"/>
                <w:color w:val="0000EE"/>
                <w:w w:val="79"/>
              </w:rPr>
              <w:t>2023</w:t>
            </w:r>
          </w:p>
        </w:tc>
        <w:tc>
          <w:tcPr>
            <w:tcW w:w="96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980" w:type="dxa"/>
            <w:vAlign w:val="bottom"/>
            <w:tcBorders>
              <w:top w:val="single" w:sz="8" w:color="CCEEFF"/>
              <w:bottom w:val="single" w:sz="8" w:color="auto"/>
            </w:tcBorders>
            <w:gridSpan w:val="2"/>
          </w:tcPr>
          <w:p>
            <w:pPr>
              <w:jc w:val="right"/>
              <w:ind w:right="5470"/>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154305</wp:posOffset>
            </wp:positionV>
            <wp:extent cx="10198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hanging="8"/>
        <w:spacing w:after="0" w:line="277" w:lineRule="auto"/>
        <w:rPr>
          <w:sz w:val="20"/>
          <w:szCs w:val="20"/>
          <w:color w:val="auto"/>
        </w:rPr>
      </w:pPr>
      <w:r>
        <w:rPr>
          <w:rFonts w:ascii="Arial" w:cs="Arial" w:eastAsia="Arial" w:hAnsi="Arial"/>
          <w:sz w:val="18"/>
          <w:szCs w:val="18"/>
          <w:color w:val="auto"/>
        </w:rPr>
        <w:t>SINGAPORE (September 29, 2023) Karooooo Limited (“Karooooo”), that owns 100% of Cartrack Holdings, announces expected release date of Second Quarter 2024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to report Second Quarter 2024 Financial Results on October 11, 2023</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Karooooo is expected to report financial results for the Second Quarter ended August 31, 2023 on Wednesday, October 11, 2023 shortly after 04:00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Webcast: </w:t>
      </w:r>
      <w:r>
        <w:rPr>
          <w:rFonts w:ascii="Arial" w:cs="Arial" w:eastAsia="Arial" w:hAnsi="Arial"/>
          <w:sz w:val="16"/>
          <w:szCs w:val="16"/>
          <w:color w:val="auto"/>
        </w:rPr>
        <w:t>The Company will host a corresponding Zoom webinar on Thursday, October 12, 2023 at 08:00 a.m. Eastern Time (02:00 p.m. South African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time; 08:00 p.m. Singaporean time). Investors, analysts, and media are invited to join the Zoom webinar at: https://us02web.zoom.us/j/84199795783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Webinar ID</w:t>
      </w:r>
      <w:r>
        <w:rPr>
          <w:rFonts w:ascii="Arial" w:cs="Arial" w:eastAsia="Arial" w:hAnsi="Arial"/>
          <w:sz w:val="18"/>
          <w:szCs w:val="18"/>
          <w:color w:val="auto"/>
        </w:rPr>
        <w:t>: 841 9979 5783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(New York) Toll-free: +1 646 558 8656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ind w:hanging="8"/>
        <w:spacing w:after="0" w:line="255" w:lineRule="auto"/>
        <w:rPr>
          <w:sz w:val="20"/>
          <w:szCs w:val="20"/>
          <w:color w:val="auto"/>
        </w:rPr>
      </w:pPr>
      <w:r>
        <w:rPr>
          <w:rFonts w:ascii="Arial" w:cs="Arial" w:eastAsia="Arial" w:hAnsi="Arial"/>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1,850,000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pacing w:after="0" w:line="188"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b w:val="1"/>
          <w:bCs w:val="1"/>
          <w:color w:val="auto"/>
        </w:rPr>
        <w:t>Investor Relations Contact</w:t>
      </w:r>
      <w:r>
        <w:rPr>
          <w:sz w:val="20"/>
          <w:szCs w:val="20"/>
          <w:color w:val="auto"/>
        </w:rPr>
        <w:tab/>
      </w:r>
      <w:r>
        <w:rPr>
          <w:rFonts w:ascii="Arial" w:cs="Arial" w:eastAsia="Arial" w:hAnsi="Arial"/>
          <w:sz w:val="16"/>
          <w:szCs w:val="16"/>
          <w:color w:val="auto"/>
        </w:rPr>
        <w:t>IR@karooooo.com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2023-09-29T08:41:15Z</dcterms:created>
  <dcterms:modified xsi:type="dcterms:W3CDTF">2023-09-29T08:41:15Z</dcterms:modified>
</cp:coreProperties>
</file>