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June,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ind w:left="4640" w:right="3539" w:firstLine="83"/>
        <w:spacing w:after="0" w:line="272" w:lineRule="auto"/>
        <w:tabs>
          <w:tab w:leader="none" w:pos="4859"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Harbourfront Avenue Keppel Bay Tower #14-07 Singapore 098632</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08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980" w:type="dxa"/>
            <w:vAlign w:val="bottom"/>
            <w:tcBorders>
              <w:bottom w:val="single" w:sz="8" w:color="auto"/>
            </w:tcBorders>
            <w:gridSpan w:val="2"/>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June 14, 2023 - Karooooo Ltd. No Change Statement and AGM</w:t>
            </w:r>
          </w:p>
        </w:tc>
      </w:tr>
      <w:tr>
        <w:trPr>
          <w:trHeight w:val="655"/>
        </w:trPr>
        <w:tc>
          <w:tcPr>
            <w:tcW w:w="1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40" w:type="dxa"/>
            <w:vAlign w:val="bottom"/>
            <w:tcBorders>
              <w:top w:val="single" w:sz="8" w:color="0000EE"/>
              <w:bottom w:val="single" w:sz="8" w:color="auto"/>
            </w:tcBorders>
            <w:gridSpan w:val="2"/>
          </w:tcPr>
          <w:p>
            <w:pPr>
              <w:jc w:val="right"/>
              <w:ind w:right="1530"/>
              <w:spacing w:after="0"/>
              <w:rPr>
                <w:sz w:val="20"/>
                <w:szCs w:val="20"/>
                <w:color w:val="auto"/>
              </w:rPr>
            </w:pPr>
            <w:r>
              <w:rPr>
                <w:rFonts w:ascii="Arial" w:cs="Arial" w:eastAsia="Arial" w:hAnsi="Arial"/>
                <w:sz w:val="18"/>
                <w:szCs w:val="18"/>
                <w:color w:val="auto"/>
              </w:rPr>
              <w:t>2</w:t>
            </w:r>
          </w:p>
        </w:tc>
        <w:tc>
          <w:tcPr>
            <w:tcW w:w="39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168910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SINGAPORE (June 14, 2023) Karoooo Limited (“Karooooo”) announces submission of Form 20-F and details of the annual general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Change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are advised that Karooooo’s Annual Report (Form 20-F), incorporating the audited consolidated annual financial statements for the financial year ended 28 February 2023, on which the Company’s auditors, Ernst &amp; Young LLP, expressed an unqualified audit opinion, are available on the Company’s website at www.karooooo.com. The audited consolidated annual financial statements contain no modifications to the preliminary results which were released on 8 May 2023 in the US and on 9 May 2023 in SA.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Annual General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general meeting of shareholders of Karooooo will be held by way of electronic communication on Wednesday, 12 July 2023 at 12:00 South African time (6:00am Eastern Time) for purposes of dealing with the ordinary and special business of an annual general meeting. The record date for both distribution of the Notice of Annual General Meeting and in order to be eligible to attend and vote at the Annual General Meeting is Wednesday, 7 June 2023.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Annual General Meeting and Annual Financial Statements will be distributed to shareholders in accordance with the requirements of the Singapore Companies Act on 20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to over 1,700,000 connected vehicles and equipment.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2023-06-14T13:29:44Z</dcterms:created>
  <dcterms:modified xsi:type="dcterms:W3CDTF">2023-06-14T13:29:44Z</dcterms:modified>
</cp:coreProperties>
</file>